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7BE3" w14:textId="77777777" w:rsidR="004201BB" w:rsidRPr="004201BB" w:rsidRDefault="004201BB" w:rsidP="00420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bg-BG"/>
        </w:rPr>
        <w:t>КАК ДА ПОЛУЧИМ ПРАВНА ПОМОЩ - ИНФОРМАЦИЯ:</w:t>
      </w:r>
      <w:r w:rsidRPr="004201BB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bg-BG"/>
        </w:rPr>
        <w:br/>
      </w:r>
      <w:r w:rsidRPr="004201BB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bg-BG"/>
        </w:rPr>
        <w:br/>
      </w:r>
      <w:hyperlink r:id="rId4" w:history="1">
        <w:r w:rsidRPr="004201B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bg-BG"/>
          </w:rPr>
          <w:t>http://www.nbpp.government.bg/</w:t>
        </w:r>
      </w:hyperlink>
    </w:p>
    <w:p w14:paraId="7939612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СИСТЕМА ЗА ПРАВНАТА ПОМОЩ В РEПУБЛИКА БЪЛГАРИЯ</w:t>
      </w:r>
    </w:p>
    <w:p w14:paraId="2951A72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C87739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Новата система за правна помощ е създадена с прие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мането на Закона за правната помощ (ЗПП) и съответ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ните подзаконови нормативни актове, които са в сила и действат от 01.01.2006 г.</w:t>
      </w:r>
    </w:p>
    <w:p w14:paraId="336A4691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Законът за правна помощ урежда системата за предос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тавяне на правна помощ по наказателни, граждански и административни дела, която се осъществява от адво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кати и се финансира от държавата. Правната помощ се организира от Националното бюро за правна помощ (НБПП) и адвокатските съвети. Националното бюро за правна помощ се състои от петима членове - председател, заместник-председател и трима членове. То е орган, кой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то решава въпросите от своята компетентност на заседания.</w:t>
      </w:r>
    </w:p>
    <w:p w14:paraId="0F21F2E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4716E8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 Правната помощ, предвидена от за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oftHyphen/>
        <w:t>кона се предоставя като:</w:t>
      </w:r>
    </w:p>
    <w:p w14:paraId="2EA9F14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консултация с оглед постигане на споразумение преди започване на съдопроизводството или за завеж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дане на дело;</w:t>
      </w:r>
    </w:p>
    <w:p w14:paraId="48993E01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документи за завеж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дане на дело;</w:t>
      </w:r>
    </w:p>
    <w:p w14:paraId="39EC7BB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процесуално представителство;</w:t>
      </w:r>
    </w:p>
    <w:p w14:paraId="4052DCA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представителство при задържане по чл. 63 ал. 1 от Закона за Минис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терството на вътрешните работи (ЗМВР).</w:t>
      </w:r>
    </w:p>
    <w:p w14:paraId="45E8670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Правната помощ се допуска за обезпе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чаване адвокатска защита в досъдебната и съдебна фаза на наказателното производство, по административни и граждански дела пред всички съдебни инстанции.</w:t>
      </w:r>
    </w:p>
    <w:p w14:paraId="7FC49E3A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допуска правна помощ по тър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говски дела и по данъчни дела, водени по реда на Данъчно-осигурителния процесуален кодекс. </w:t>
      </w:r>
    </w:p>
    <w:p w14:paraId="34F7037E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обхвата на правната помощ се включ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ват случаите, при които по силата на закон се предвижда задължителна ад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вокатска защита, както и всички слу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чаи, когато лицето не разполага със средства да заплати възнаграждение за адвокатска защита, желае да ползва такава и интересите на правосъдието изискват това.</w:t>
      </w:r>
    </w:p>
    <w:p w14:paraId="034DCC5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AA42D9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Законът регламентира реда и усло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oftHyphen/>
        <w:t>вията за предоставяне на правна по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oftHyphen/>
        <w:t>мощ:</w:t>
      </w:r>
    </w:p>
    <w:p w14:paraId="67751454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Правната помощ, изразяваща се в кон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султация и подготовка на документи за завеждане на дело се предоставя на лица в затруднено материално поло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жение, което обстоятелство се устано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вява по предвидения в закона ред. </w:t>
      </w:r>
    </w:p>
    <w:p w14:paraId="1199C6A4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 помощ се предоставя и на при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емно семейство или на семейство на роднини и близки, при което е наста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нено дете по реда на Закона за закрила на детето.</w:t>
      </w:r>
    </w:p>
    <w:p w14:paraId="5366392D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 Решението за предоставяне на правна помощ, изразяваща се в консултация и подготовка на докумен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oftHyphen/>
        <w:t xml:space="preserve">ти за завеждане на дело, се взема от председателя на НБПП 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нормативно посочени срокове и при наличие на за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коноустановени предпоставки. Отка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зът за предоставяне на правна помощ се мотивира и може да бъде обжалван по реда на Административно процесуалния кодекс.</w:t>
      </w:r>
    </w:p>
    <w:p w14:paraId="13AC44A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за предоставяне на правна помощ се изпраща незабавно на съот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ветния адвокатски съвет за определя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не на адвокат от Националния регис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тър за правна помощ. При възможност адвокатският съвет определя адвокат, посочен от лицето, на което се предос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тавя правна помощ.</w:t>
      </w:r>
    </w:p>
    <w:p w14:paraId="52D24ADA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88E700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IV. В случаите на предоставяне на правна помощ, 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изразяваща се в про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цесуално представителство, както и представителство при задържане по реда на ЗМВР, решението за предос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тавяне на правната помощ се взема от органа, ръководещ процесуалните действия (</w:t>
      </w:r>
      <w:proofErr w:type="spellStart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дознател</w:t>
      </w:r>
      <w:proofErr w:type="spellEnd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следовател или съ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ответният съд), по молба на заинтере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сованото лице или по силата на закона. Това решение се изпраща до съответ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ния адвокатски съвет с искане за оп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ределяне на адвокат от Националния регистър за правна помощ. </w:t>
      </w:r>
    </w:p>
    <w:p w14:paraId="3B6C866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Адвокатският съвет уведомява органа, ръководещ процесуалните действия за определения адвокат, който се на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значава от органа, взел решението за допускане на правна помощ за пове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реник, защитник или особен предста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вител за всички съдебни инстанции, освен ако има възражения за това. </w:t>
      </w:r>
    </w:p>
    <w:p w14:paraId="4D6DBAD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Законът допуска възможност назначе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ният по предвидения в ЗПП ред адво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кат да </w:t>
      </w:r>
      <w:proofErr w:type="spellStart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преупълномощи</w:t>
      </w:r>
      <w:proofErr w:type="spellEnd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 адвокат, вписан в Националния регистър за правна помощ.</w:t>
      </w:r>
    </w:p>
    <w:p w14:paraId="05A4DF1D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Назначеният повереник, защитник, особен представител може да бъде за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менен от органа, извършил назначени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ето, по реда предвиден в ЗПП.</w:t>
      </w:r>
    </w:p>
    <w:p w14:paraId="21100054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DE9511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 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Лицето, на което е предоставена правна помощ е длъжно да уведоми незабавно органа по назначението за промените в обстоятелствата, на които се основава предоставената правна помощ. 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случай, правната помощ може да бъде прекратена от момента на настъпване на промяната.</w:t>
      </w:r>
    </w:p>
    <w:p w14:paraId="7AD97AA8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44376F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VI.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неотложни случаи по дела за мерки за процесуална принуда 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разпити пред съдия в досъдебното производство, секретарят на адвокатския съвет определя адвокат от списъка на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дежурните адвокати, ако обвиняемият, уличеният или заподозреният сам не си е упълномощил защитник.</w:t>
      </w:r>
    </w:p>
    <w:p w14:paraId="2B38C0C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Дежурен адвокат се определя и в случаите на задържане по реда на ЗМВР. Дежурните адвокати се избират от нарочен списък, изготвян и актуализиран периодично с имената на адвокати, дали съгласието си за това. Дежурният адвокат продължава да осъществява правна помощ във всички стадии на процеса.</w:t>
      </w:r>
    </w:p>
    <w:p w14:paraId="3B481EE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8D58B5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VII. Съгласно Глава осма от ЗПП прав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oftHyphen/>
        <w:t xml:space="preserve">на помощ се предоставя на граждани и по международни спорове по граждански и търговски дела пред всички съдебни инстанции. 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предоставя правна помощ по този ред по между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народни спорове по наказателни и ад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министративни дела. Субекти на правната помощ са граж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дани на Европейския съюз (ЕС) или законно пребиваващи лица в държава-членка на ЕС, при условие че имотното им състояние не превишава социално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то равнище, установено в Глава трета от ЗПП.</w:t>
      </w:r>
    </w:p>
    <w:p w14:paraId="1350184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2C0E73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 помощ може да бъде предоста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вена и в случаите, когато имотното със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тояние на молителите превишава по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соченото от ЗПП равнище, но същите са заявили желание да получат правна помощ и нямат възможност да запла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тят съдебните разноски. Наличието на така предвидените предпоставки за получаване на правна помощ подлежи на преценка от НБПП. Министерство на правосъдието (МП) е органът на Република България, който приема молби за правна помощ при международни спорове от компетент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ните органи на държави-членки на Европейския съюз. Също така Минис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терството на правосъдието изпраща молбите за предоставяне на правна помощ при международни спорове до компетентните органи на държавите-членки на Европейския съюз. </w:t>
      </w:r>
    </w:p>
    <w:p w14:paraId="3D72E70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 получаване на молба за предоста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вяне на правна помощ от компетентен орган на друга държава-членка на Ев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ропейския съюз, то извършва провер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ка относно законосъобразното </w:t>
      </w:r>
      <w:proofErr w:type="spellStart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комплектоване</w:t>
      </w:r>
      <w:proofErr w:type="spellEnd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молбата с необходимите документи и превода и ги изпраща не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забавно на НБПП. Решението на НБПП, с което се уважава молбата за правна помощ, се изпраща чрез МП до органа на чуждата държава. Отказът на НБПП следва да бъде моти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виран. Той подлежи на обжалване по реда на Административно процесуалния кодекс.</w:t>
      </w:r>
    </w:p>
    <w:p w14:paraId="7C1593F1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В хипотезата, когато международният спор е подведомствен на съдебна ин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ституция на друга държава-членка на ЕС или съдебно решение подлежи на изпълнение в друга държава-членка на ЕС, кандидатът - български гражда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нин, който живее на територията на Република България, чужд гражданин или лице без гражданство, на което е разрешено дългосрочно пребиваване в Република България, или лице с пре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доставен статут на бежанец или с пре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доставено право на убежище на тери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торията на Република България, имат възможност да избират да подадат молбите си за правна помощ чрез МП или директно до компетентния орган на съответната държава-членка на ЕС.</w:t>
      </w:r>
    </w:p>
    <w:p w14:paraId="62D96F5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 документи следва да бъдат преве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дени, без легализации, и да отговарят на </w:t>
      </w:r>
      <w:proofErr w:type="spellStart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вите</w:t>
      </w:r>
      <w:proofErr w:type="spellEnd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изисквания. В противен случай МП може да откаже придвижването им с мотивиран отказ, за който следва да уведоми кандидата. </w:t>
      </w:r>
    </w:p>
    <w:p w14:paraId="4A9096D9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 на правосъдието кон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султира кандидатите за условията, на които следва да отговарят молбите и документите им и осигурява превод, както и препраща същите на компе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тентните органи. В случаите, когато молбата за правна помощ не бъде уважена, кандидатът дължи възстановява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не на разходите за преводи. </w:t>
      </w:r>
    </w:p>
    <w:p w14:paraId="27F7D88D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молбите се ползуват стандартните формуляри, приети от Европейската комисия.</w:t>
      </w:r>
    </w:p>
    <w:p w14:paraId="6A3B6B44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48F0BF0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Лицето, което е получило правна помощ в друга държава-членка на Европейския съюз, където е било гледано делото, има право на правна помощ по този закон, в случай, че от Република България бъде поискано признаването или допускане на изпълнение на съдебното решение, постановено по съответното дело.</w:t>
      </w:r>
    </w:p>
    <w:p w14:paraId="7EC9AFCE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A6A65D4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VIII.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Националното бюро за правна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помощ води Национален регистър 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правна помощ на адвокатите, опреде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лени да осъществяват правна помощ по съдебни райони на съответните окръжни съдилища. Регистърът е пуб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личен. Той се води на хартиен и елек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тронен носител и се публикува в Интернет.</w:t>
      </w:r>
    </w:p>
    <w:p w14:paraId="7ED1306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A3A0C8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IX.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Предоставената правна помощ се</w:t>
      </w: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отчита от адвокатите чрез адвокатските съвети пред НБПП.</w:t>
      </w:r>
    </w:p>
    <w:p w14:paraId="600034E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Националното бюро за правна помощ разглежда отчетите, придружаващите ги становища на адвокатските съвети и приложените документи. Въз основа на приетите и одобрени отчети, НБПП изготвя решение и разпорежда плаща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не на адвокатските възнаграждения, определени по реда и при условията на Наредбата за заплащането на прав</w:t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ната помощ. Заплащането на правната помощ се извършва от НБПП по банков път.</w:t>
      </w:r>
    </w:p>
    <w:p w14:paraId="02FA0D7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14:paraId="4DE31A4B" w14:textId="14F59E32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4201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D8EE9F9" wp14:editId="2752222B">
            <wp:extent cx="6671310" cy="4732655"/>
            <wp:effectExtent l="0" t="0" r="0" b="0"/>
            <wp:docPr id="2" name="Picture 2" descr="http://sevlievo.court-bg.org/img/Image/p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lievo.court-bg.org/img/Image/pp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49275" w14:textId="651303EC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5EB2B166" wp14:editId="2112B0BD">
            <wp:extent cx="6671310" cy="4696460"/>
            <wp:effectExtent l="0" t="0" r="0" b="8890"/>
            <wp:docPr id="1" name="Picture 1" descr="http://sevlievo.court-bg.org/img/Image/p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vlievo.court-bg.org/img/Image/pp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F234980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bookmarkStart w:id="0" w:name="_GoBack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КООРДИНАТИ НА НБПП: </w:t>
      </w:r>
    </w:p>
    <w:p w14:paraId="47C799C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14:paraId="4F633EC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D6D6B09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Национално бюро за правна помощ</w:t>
      </w:r>
    </w:p>
    <w:p w14:paraId="59AFF7F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София 1421,ул."Развигор"№ 1</w:t>
      </w:r>
    </w:p>
    <w:p w14:paraId="4EC85AFA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Интернет адрес: </w:t>
      </w:r>
      <w:hyperlink r:id="rId7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http://www.nbpp.government.bg/</w:t>
        </w:r>
      </w:hyperlink>
    </w:p>
    <w:p w14:paraId="77571504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  <w:hyperlink r:id="rId8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nbpp@nbpp.government.bg</w:t>
        </w:r>
      </w:hyperlink>
    </w:p>
    <w:p w14:paraId="62CE1F61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00359 2 8193200</w:t>
      </w:r>
    </w:p>
    <w:p w14:paraId="1896BFD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00359 2 8654812</w:t>
      </w:r>
    </w:p>
    <w:bookmarkEnd w:id="0"/>
    <w:p w14:paraId="6A4AF27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84400F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Писмата изпратени на следния адрес се получават от всички адвокатски колегии e-</w:t>
      </w:r>
      <w:proofErr w:type="spellStart"/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mail</w:t>
      </w:r>
      <w:proofErr w:type="spellEnd"/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hyperlink r:id="rId9" w:history="1">
        <w:r w:rsidRPr="004201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ba@vas.lex.bg</w:t>
        </w:r>
      </w:hyperlink>
    </w:p>
    <w:p w14:paraId="43E5DFBE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4C557F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ВИСШ АДВОКАТСКИ СЪВЕТ Телефони: (+359 2) 9862861, 9875513, 9875859 Факс: (+359 2) 9876514 Ел. поща: </w:t>
      </w:r>
      <w:hyperlink r:id="rId10" w:history="1">
        <w:r w:rsidRPr="004201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office@vas.lex.bg</w:t>
        </w:r>
      </w:hyperlink>
    </w:p>
    <w:p w14:paraId="01CC4D5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5BFB55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Благоевград 2700 Телефони: (+359 73) 884494 Факс: (+359 73) 884494 Ел. поща: </w:t>
      </w:r>
      <w:hyperlink r:id="rId11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office@blak.lex.bg</w:t>
        </w:r>
      </w:hyperlink>
    </w:p>
    <w:p w14:paraId="769C5698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14:paraId="66B2F87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2. Бургас 8000</w:t>
      </w:r>
    </w:p>
    <w:p w14:paraId="7AF2886D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56) </w:t>
      </w:r>
      <w:proofErr w:type="spellStart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tel</w:t>
      </w:r>
      <w:proofErr w:type="spellEnd"/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815081 </w:t>
      </w:r>
    </w:p>
    <w:p w14:paraId="4568BB54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12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office@bak.lex.bg</w:t>
        </w:r>
      </w:hyperlink>
    </w:p>
    <w:p w14:paraId="5DE75790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F17052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3. Варна 9000</w:t>
      </w:r>
    </w:p>
    <w:p w14:paraId="012E95B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52) 634856 </w:t>
      </w:r>
    </w:p>
    <w:p w14:paraId="73319B49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13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office@vaK.lex.bg</w:t>
        </w:r>
      </w:hyperlink>
    </w:p>
    <w:p w14:paraId="511F469E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7E4ED98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Велико Търново 5000 Телефони: (+359 062) 630 546 </w:t>
      </w:r>
    </w:p>
    <w:p w14:paraId="647BC40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(+359 062) 630 546</w:t>
      </w:r>
    </w:p>
    <w:p w14:paraId="7B1BF1E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14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office@vtak.lex.bg </w:t>
        </w:r>
      </w:hyperlink>
      <w:hyperlink r:id="rId15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ak_tarnovo@abv.bg </w:t>
        </w:r>
      </w:hyperlink>
    </w:p>
    <w:p w14:paraId="7A1CB91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6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mariya_koparanova@b-trust.org</w:t>
        </w:r>
      </w:hyperlink>
    </w:p>
    <w:p w14:paraId="3AF6410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428E1D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5. Видин 3700</w:t>
      </w:r>
    </w:p>
    <w:p w14:paraId="7F6CAF19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(+359 094) 094 600708 Факс: (+359 094) 094 600708 </w:t>
      </w:r>
    </w:p>
    <w:p w14:paraId="0786428E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17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office@vdak.lex.bg</w:t>
        </w:r>
      </w:hyperlink>
    </w:p>
    <w:p w14:paraId="44B3E76D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4C2100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6. Враца 3000</w:t>
      </w:r>
    </w:p>
    <w:p w14:paraId="63ED7E5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92) 23325 Ел. поща: </w:t>
      </w:r>
      <w:hyperlink r:id="rId18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office@vrak.lex.bg</w:t>
        </w:r>
      </w:hyperlink>
    </w:p>
    <w:p w14:paraId="2914800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27FB39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7. Габрово 5300</w:t>
      </w:r>
    </w:p>
    <w:p w14:paraId="481A03D8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 : (+359 66) 807327 </w:t>
      </w:r>
    </w:p>
    <w:p w14:paraId="29125AB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19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office@gak.lex.bg </w:t>
        </w:r>
      </w:hyperlink>
      <w:hyperlink r:id="rId20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ak_koztuharova@b-trust.org</w:t>
        </w:r>
      </w:hyperlink>
    </w:p>
    <w:p w14:paraId="402E47B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A820448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8. Добрич 9300</w:t>
      </w:r>
    </w:p>
    <w:p w14:paraId="78EB1EF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58) 602466 Ел. поща: </w:t>
      </w:r>
      <w:hyperlink r:id="rId21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office@dak.lex.bg</w:t>
        </w:r>
      </w:hyperlink>
    </w:p>
    <w:p w14:paraId="6F0FB74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8F71EF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Кърджали 6600 Телефони: (+359 361) 62536 </w:t>
      </w:r>
    </w:p>
    <w:p w14:paraId="4B6CEE6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22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office@kak.lex.bg</w:t>
        </w:r>
      </w:hyperlink>
    </w:p>
    <w:p w14:paraId="2D0205F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1AB7879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Кюстендил 2500 Телефони: (+359 78) 547048 </w:t>
      </w:r>
    </w:p>
    <w:p w14:paraId="6A39861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23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office@ksak.lex.bg</w:t>
        </w:r>
      </w:hyperlink>
    </w:p>
    <w:p w14:paraId="3BD9C27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C05820E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11. Ловеч 5500</w:t>
      </w:r>
    </w:p>
    <w:p w14:paraId="6A5B297A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(+359 068) 623502 Факс: (+359 068) 623502 </w:t>
      </w:r>
    </w:p>
    <w:p w14:paraId="465317B8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24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office@lak.lex.bg </w:t>
        </w:r>
      </w:hyperlink>
      <w:hyperlink r:id="rId25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panovska@b-trust.org</w:t>
        </w:r>
      </w:hyperlink>
    </w:p>
    <w:p w14:paraId="7CC1C4F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0AEDAE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12. Монтана 3400</w:t>
      </w:r>
    </w:p>
    <w:p w14:paraId="3F10A45D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Телефони: (+359 96) 305437</w:t>
      </w:r>
    </w:p>
    <w:p w14:paraId="7C7E527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26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office@mak.lex.bg</w:t>
        </w:r>
      </w:hyperlink>
    </w:p>
    <w:p w14:paraId="152E481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B8F8DDE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Пазарджик 4400 Телефони: (+359 34) 445853 </w:t>
      </w:r>
    </w:p>
    <w:p w14:paraId="3D42416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27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office@pzak.lex.bg</w:t>
        </w:r>
      </w:hyperlink>
    </w:p>
    <w:p w14:paraId="31D32E3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DA1814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14. Перник 2300</w:t>
      </w:r>
    </w:p>
    <w:p w14:paraId="07E92D3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Телефони: (+359 76) 602791</w:t>
      </w:r>
    </w:p>
    <w:p w14:paraId="1778D8E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(+359 76) 602791</w:t>
      </w:r>
    </w:p>
    <w:p w14:paraId="1225A65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28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offlce@prak.lex.bg</w:t>
        </w:r>
      </w:hyperlink>
    </w:p>
    <w:p w14:paraId="496AB5E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DD0A959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15. Плевен 5800</w:t>
      </w:r>
    </w:p>
    <w:p w14:paraId="68FD73AD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64) 803321 </w:t>
      </w:r>
    </w:p>
    <w:p w14:paraId="5E4BA47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29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office@plak.lex.bg </w:t>
        </w:r>
      </w:hyperlink>
      <w:hyperlink r:id="rId30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advkol-pleven@b-trust.org</w:t>
        </w:r>
      </w:hyperlink>
    </w:p>
    <w:p w14:paraId="16F1434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0AF7AD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16. Пловдив 4000</w:t>
      </w:r>
    </w:p>
    <w:p w14:paraId="2707BDAE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(+359 032) +359 32 6231 </w:t>
      </w:r>
    </w:p>
    <w:p w14:paraId="6F048B8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31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office@pak.lex.bg </w:t>
        </w:r>
      </w:hyperlink>
      <w:hyperlink r:id="rId32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bar_plovdiv@abv.bg</w:t>
        </w:r>
      </w:hyperlink>
    </w:p>
    <w:p w14:paraId="1C6AD481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9670D8A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17. Разград 7200</w:t>
      </w:r>
    </w:p>
    <w:p w14:paraId="117F353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84) 662039 </w:t>
      </w:r>
    </w:p>
    <w:p w14:paraId="5829166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33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office@rzak.lex.bg</w:t>
        </w:r>
      </w:hyperlink>
    </w:p>
    <w:p w14:paraId="3B4E748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BD9D8A1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18. Русе 7000</w:t>
      </w:r>
    </w:p>
    <w:p w14:paraId="7F58740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82) 870 348 Факс: (+359 82) 870348 </w:t>
      </w:r>
    </w:p>
    <w:p w14:paraId="7F68EF3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34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office@rak.lex.bg </w:t>
        </w:r>
      </w:hyperlink>
      <w:hyperlink r:id="rId35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ak2_ruse@b-trust.org</w:t>
        </w:r>
      </w:hyperlink>
    </w:p>
    <w:p w14:paraId="77ADD86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3532BD9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19. Силистра 7500</w:t>
      </w:r>
    </w:p>
    <w:p w14:paraId="08C6149A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Телефони: (+359 86) 821625</w:t>
      </w:r>
    </w:p>
    <w:p w14:paraId="32111995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36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office@salk.lex.bg</w:t>
        </w:r>
      </w:hyperlink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50F477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6356E0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ACA0B09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20. Сливен 8800</w:t>
      </w:r>
    </w:p>
    <w:p w14:paraId="0416169D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Телефони: (+359 44) 622602</w:t>
      </w:r>
    </w:p>
    <w:p w14:paraId="5E6E3D4E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Ел. поща: </w:t>
      </w:r>
      <w:hyperlink r:id="rId37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office@svak.lex.bg</w:t>
        </w:r>
      </w:hyperlink>
    </w:p>
    <w:p w14:paraId="4632C2F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46F1BB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21. Смолян 4700</w:t>
      </w:r>
    </w:p>
    <w:p w14:paraId="5587BB2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0301) 6 56 61 </w:t>
      </w:r>
    </w:p>
    <w:p w14:paraId="5322FE43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38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office@smak.lex.bg</w:t>
        </w:r>
      </w:hyperlink>
    </w:p>
    <w:p w14:paraId="0081344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7C006E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22. Стара Загора 6000 Телефони: (+359 42) 622526 </w:t>
      </w:r>
    </w:p>
    <w:p w14:paraId="1CD6783C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39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office@szak.lex.bg</w:t>
        </w:r>
      </w:hyperlink>
    </w:p>
    <w:p w14:paraId="6ACF5569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F0C7F2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23. Търговище 7700</w:t>
      </w:r>
    </w:p>
    <w:p w14:paraId="0D76C520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Телефони: (+359 0601) 6 36 83</w:t>
      </w:r>
    </w:p>
    <w:p w14:paraId="20751AD1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40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office@tak.lex.bg</w:t>
        </w:r>
      </w:hyperlink>
    </w:p>
    <w:p w14:paraId="479294A0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D5C89A7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24. Хасково 6300</w:t>
      </w:r>
    </w:p>
    <w:p w14:paraId="4219A91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38) 664330 </w:t>
      </w:r>
    </w:p>
    <w:p w14:paraId="6D7937B0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41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office@hak.lex.bg</w:t>
        </w:r>
      </w:hyperlink>
    </w:p>
    <w:p w14:paraId="5E5A54B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A7010F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25. Шумен 9700</w:t>
      </w:r>
    </w:p>
    <w:p w14:paraId="4846FD6A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54) 664330 </w:t>
      </w:r>
    </w:p>
    <w:p w14:paraId="66749BC1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42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office@shak.lex.bg</w:t>
        </w:r>
      </w:hyperlink>
    </w:p>
    <w:p w14:paraId="2288298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CAF22BF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26. Ямбол 8600</w:t>
      </w:r>
    </w:p>
    <w:p w14:paraId="45D4E462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46) 664277 </w:t>
      </w:r>
    </w:p>
    <w:p w14:paraId="134A6C21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поща: </w:t>
      </w:r>
      <w:hyperlink r:id="rId43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office@yak.lex.bg</w:t>
        </w:r>
      </w:hyperlink>
    </w:p>
    <w:p w14:paraId="2922F060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C6C6A2B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>27. София 1000</w:t>
      </w:r>
    </w:p>
    <w:p w14:paraId="2631BE8D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Телефони: (+359 02) 9870519; (+359 02) 9890937 Факс: (+359 02) 9885893 </w:t>
      </w:r>
    </w:p>
    <w:p w14:paraId="5D67F346" w14:textId="77777777" w:rsidR="004201BB" w:rsidRPr="004201BB" w:rsidRDefault="004201BB" w:rsidP="0042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1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Ел. поща: </w:t>
      </w:r>
      <w:hyperlink r:id="rId44" w:history="1">
        <w:r w:rsidRPr="0042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sak_sas@abv.bg</w:t>
        </w:r>
      </w:hyperlink>
    </w:p>
    <w:p w14:paraId="0E3FCA3B" w14:textId="77777777" w:rsidR="001E0A5C" w:rsidRDefault="001E0A5C"/>
    <w:sectPr w:rsidR="001E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D6"/>
    <w:rsid w:val="001E0A5C"/>
    <w:rsid w:val="003D20D6"/>
    <w:rsid w:val="004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1884CE-A390-417C-8330-BB06D6F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201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vaK.lex.bg" TargetMode="External"/><Relationship Id="rId18" Type="http://schemas.openxmlformats.org/officeDocument/2006/relationships/hyperlink" Target="mailto:office@vrak.lex.bg" TargetMode="External"/><Relationship Id="rId26" Type="http://schemas.openxmlformats.org/officeDocument/2006/relationships/hyperlink" Target="mailto:office@mak.lex.bg" TargetMode="External"/><Relationship Id="rId39" Type="http://schemas.openxmlformats.org/officeDocument/2006/relationships/hyperlink" Target="mailto:office@szak.lex.bg" TargetMode="External"/><Relationship Id="rId21" Type="http://schemas.openxmlformats.org/officeDocument/2006/relationships/hyperlink" Target="mailto:office@dak.lex.bg" TargetMode="External"/><Relationship Id="rId34" Type="http://schemas.openxmlformats.org/officeDocument/2006/relationships/hyperlink" Target="mailto:office@rak.lex.bg" TargetMode="External"/><Relationship Id="rId42" Type="http://schemas.openxmlformats.org/officeDocument/2006/relationships/hyperlink" Target="mailto:office@shak.lex.bg" TargetMode="External"/><Relationship Id="rId7" Type="http://schemas.openxmlformats.org/officeDocument/2006/relationships/hyperlink" Target="http://www.nbpp.government.b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ya_koparanova@b-trust.org" TargetMode="External"/><Relationship Id="rId29" Type="http://schemas.openxmlformats.org/officeDocument/2006/relationships/hyperlink" Target="mailto:office@plak.lex.b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office@blak.lex.bg" TargetMode="External"/><Relationship Id="rId24" Type="http://schemas.openxmlformats.org/officeDocument/2006/relationships/hyperlink" Target="mailto:office@lak.lex.bg" TargetMode="External"/><Relationship Id="rId32" Type="http://schemas.openxmlformats.org/officeDocument/2006/relationships/hyperlink" Target="mailto:bar_plovdiv@abv.bg" TargetMode="External"/><Relationship Id="rId37" Type="http://schemas.openxmlformats.org/officeDocument/2006/relationships/hyperlink" Target="mailto:office@svak.lex.bg" TargetMode="External"/><Relationship Id="rId40" Type="http://schemas.openxmlformats.org/officeDocument/2006/relationships/hyperlink" Target="mailto:office@tak.lex.bg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ak_tarnovo@abv.bg" TargetMode="External"/><Relationship Id="rId23" Type="http://schemas.openxmlformats.org/officeDocument/2006/relationships/hyperlink" Target="mailto:office@ksak.lex.bg" TargetMode="External"/><Relationship Id="rId28" Type="http://schemas.openxmlformats.org/officeDocument/2006/relationships/hyperlink" Target="mailto:offlce@prak.lex.bg" TargetMode="External"/><Relationship Id="rId36" Type="http://schemas.openxmlformats.org/officeDocument/2006/relationships/hyperlink" Target="mailto:office@salk.lex.bg" TargetMode="External"/><Relationship Id="rId10" Type="http://schemas.openxmlformats.org/officeDocument/2006/relationships/hyperlink" Target="mailto:office@vas.lex.bg" TargetMode="External"/><Relationship Id="rId19" Type="http://schemas.openxmlformats.org/officeDocument/2006/relationships/hyperlink" Target="mailto:office@gak.lex.bg" TargetMode="External"/><Relationship Id="rId31" Type="http://schemas.openxmlformats.org/officeDocument/2006/relationships/hyperlink" Target="mailto:office@pak.lex.bg" TargetMode="External"/><Relationship Id="rId44" Type="http://schemas.openxmlformats.org/officeDocument/2006/relationships/hyperlink" Target="mailto:sak_sas@abv.bg" TargetMode="External"/><Relationship Id="rId4" Type="http://schemas.openxmlformats.org/officeDocument/2006/relationships/hyperlink" Target="http://www.nbpp.government.bg/" TargetMode="External"/><Relationship Id="rId9" Type="http://schemas.openxmlformats.org/officeDocument/2006/relationships/hyperlink" Target="mailto:ba@vas.lex.bg" TargetMode="External"/><Relationship Id="rId14" Type="http://schemas.openxmlformats.org/officeDocument/2006/relationships/hyperlink" Target="mailto:office@vtak.lex.bg" TargetMode="External"/><Relationship Id="rId22" Type="http://schemas.openxmlformats.org/officeDocument/2006/relationships/hyperlink" Target="mailto:office@kak.lex.bg" TargetMode="External"/><Relationship Id="rId27" Type="http://schemas.openxmlformats.org/officeDocument/2006/relationships/hyperlink" Target="mailto:office@pzak.lex.bg" TargetMode="External"/><Relationship Id="rId30" Type="http://schemas.openxmlformats.org/officeDocument/2006/relationships/hyperlink" Target="mailto:advkol-pleven@b-trust.org" TargetMode="External"/><Relationship Id="rId35" Type="http://schemas.openxmlformats.org/officeDocument/2006/relationships/hyperlink" Target="mailto:ak2_ruse@b-trust.org" TargetMode="External"/><Relationship Id="rId43" Type="http://schemas.openxmlformats.org/officeDocument/2006/relationships/hyperlink" Target="mailto:office@yak.lex.bg" TargetMode="External"/><Relationship Id="rId8" Type="http://schemas.openxmlformats.org/officeDocument/2006/relationships/hyperlink" Target="mailto:nbpp@nbpp.government.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ffice@bak.lex.bg" TargetMode="External"/><Relationship Id="rId17" Type="http://schemas.openxmlformats.org/officeDocument/2006/relationships/hyperlink" Target="mailto:office@vdak.lex.bg" TargetMode="External"/><Relationship Id="rId25" Type="http://schemas.openxmlformats.org/officeDocument/2006/relationships/hyperlink" Target="mailto:panovska@b-trust.org" TargetMode="External"/><Relationship Id="rId33" Type="http://schemas.openxmlformats.org/officeDocument/2006/relationships/hyperlink" Target="mailto:office@rzak.lex.bg" TargetMode="External"/><Relationship Id="rId38" Type="http://schemas.openxmlformats.org/officeDocument/2006/relationships/hyperlink" Target="mailto:office@smak.lex.bg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k_koztuharova@b-trust.org" TargetMode="External"/><Relationship Id="rId41" Type="http://schemas.openxmlformats.org/officeDocument/2006/relationships/hyperlink" Target="mailto:office@hak.lex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dcterms:created xsi:type="dcterms:W3CDTF">2019-04-23T18:44:00Z</dcterms:created>
  <dcterms:modified xsi:type="dcterms:W3CDTF">2019-04-23T18:44:00Z</dcterms:modified>
</cp:coreProperties>
</file>